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2EA6" w14:textId="77777777" w:rsidR="00F06D9F" w:rsidRDefault="00D26252">
      <w:pPr>
        <w:spacing w:after="126" w:line="265" w:lineRule="auto"/>
        <w:ind w:left="545" w:hanging="10"/>
        <w:jc w:val="left"/>
      </w:pPr>
      <w:r>
        <w:rPr>
          <w:b/>
          <w:sz w:val="28"/>
        </w:rPr>
        <w:t>Regulamin korzystania z szatni ogólnej samoobsługowej na terenie</w:t>
      </w:r>
    </w:p>
    <w:p w14:paraId="0F3287C0" w14:textId="28DCDD0E" w:rsidR="00F06D9F" w:rsidRDefault="00D26252">
      <w:pPr>
        <w:spacing w:after="411" w:line="265" w:lineRule="auto"/>
        <w:ind w:left="1451" w:hanging="10"/>
        <w:jc w:val="left"/>
      </w:pPr>
      <w:r>
        <w:rPr>
          <w:b/>
          <w:sz w:val="28"/>
        </w:rPr>
        <w:t xml:space="preserve">Sądu Rejonowego w </w:t>
      </w:r>
      <w:r w:rsidR="008E75EA">
        <w:rPr>
          <w:b/>
          <w:sz w:val="28"/>
        </w:rPr>
        <w:t>Jarosławiu przy ul. Czarnieckiego 4</w:t>
      </w:r>
    </w:p>
    <w:p w14:paraId="167EF63A" w14:textId="788E96CE" w:rsidR="00F06D9F" w:rsidRDefault="00D26252">
      <w:pPr>
        <w:numPr>
          <w:ilvl w:val="0"/>
          <w:numId w:val="1"/>
        </w:numPr>
        <w:ind w:hanging="360"/>
      </w:pPr>
      <w:r>
        <w:t>Na czas przebywania w budynk</w:t>
      </w:r>
      <w:r w:rsidR="00A573EE">
        <w:t>ach</w:t>
      </w:r>
      <w:r>
        <w:t xml:space="preserve"> Sądu Rejonowego </w:t>
      </w:r>
      <w:r w:rsidR="00A573EE">
        <w:t xml:space="preserve">w Jarosławiu znajdujących się </w:t>
      </w:r>
      <w:r>
        <w:t xml:space="preserve">przy </w:t>
      </w:r>
      <w:r w:rsidR="00A573EE">
        <w:t xml:space="preserve">                                      </w:t>
      </w:r>
      <w:r>
        <w:t xml:space="preserve">ul. </w:t>
      </w:r>
      <w:r w:rsidR="00A573EE">
        <w:t xml:space="preserve">Jana Pawła II 11 i ul. Czarnieckiego </w:t>
      </w:r>
      <w:r>
        <w:t>4, stronom, adwokatom, radcom prawnym umożliwia się pozostawienie odzieży wierzchniej i drobnych elementów odzieży (szaliki, czapki, rękawiczki) w szatni ogólnej samoobsługowej, znajdującej się</w:t>
      </w:r>
      <w:r w:rsidR="00393F9F">
        <w:t xml:space="preserve"> na parterze budynku przy ul. Czarnieckiego 4.</w:t>
      </w:r>
    </w:p>
    <w:p w14:paraId="337DDE49" w14:textId="08500074" w:rsidR="005F542F" w:rsidRPr="00624415" w:rsidRDefault="005F542F" w:rsidP="00393F9F">
      <w:pPr>
        <w:numPr>
          <w:ilvl w:val="0"/>
          <w:numId w:val="1"/>
        </w:numPr>
        <w:ind w:hanging="360"/>
      </w:pPr>
      <w:r>
        <w:t xml:space="preserve">Szatnia ogólna samoobsługowa należąca do Sądu administrowana jest przez Sąd Rejonowy                    </w:t>
      </w:r>
      <w:r w:rsidRPr="00624415">
        <w:t>w Jarosław</w:t>
      </w:r>
      <w:r w:rsidR="00DE0D21">
        <w:t>iu</w:t>
      </w:r>
      <w:r w:rsidRPr="00624415">
        <w:t xml:space="preserve"> (zwany dalej: „Administrator</w:t>
      </w:r>
      <w:r w:rsidR="00DE0D21">
        <w:t>em</w:t>
      </w:r>
      <w:r w:rsidRPr="00624415">
        <w:t>” lub „SR Jarosław”).</w:t>
      </w:r>
    </w:p>
    <w:p w14:paraId="1FB8D7FA" w14:textId="77777777" w:rsidR="00F06D9F" w:rsidRPr="00624415" w:rsidRDefault="00D26252">
      <w:pPr>
        <w:numPr>
          <w:ilvl w:val="0"/>
          <w:numId w:val="1"/>
        </w:numPr>
        <w:spacing w:after="90" w:line="259" w:lineRule="auto"/>
        <w:ind w:hanging="360"/>
      </w:pPr>
      <w:r w:rsidRPr="00624415">
        <w:t xml:space="preserve">Szatnia ogólna samoobsługowa czynna jest w godzinach 7.30 – 18.00 w poniedziałki oraz </w:t>
      </w:r>
    </w:p>
    <w:p w14:paraId="1142618C" w14:textId="391363B5" w:rsidR="00F06D9F" w:rsidRPr="00624415" w:rsidRDefault="00D26252">
      <w:pPr>
        <w:spacing w:after="169" w:line="259" w:lineRule="auto"/>
        <w:ind w:hanging="10"/>
        <w:jc w:val="left"/>
      </w:pPr>
      <w:r w:rsidRPr="00624415">
        <w:t xml:space="preserve">w godzinach </w:t>
      </w:r>
      <w:r w:rsidR="00624415" w:rsidRPr="00624415">
        <w:t>7</w:t>
      </w:r>
      <w:r w:rsidRPr="00624415">
        <w:t>.</w:t>
      </w:r>
      <w:r w:rsidR="00624415" w:rsidRPr="00624415">
        <w:t>3</w:t>
      </w:r>
      <w:r w:rsidRPr="00624415">
        <w:t>0 – 15.</w:t>
      </w:r>
      <w:r w:rsidR="00624415" w:rsidRPr="00624415">
        <w:t>3</w:t>
      </w:r>
      <w:r w:rsidRPr="00624415">
        <w:t>0 od wtorku do piątku.</w:t>
      </w:r>
    </w:p>
    <w:p w14:paraId="3AA4F587" w14:textId="77777777" w:rsidR="00F06D9F" w:rsidRPr="00624415" w:rsidRDefault="00D26252">
      <w:pPr>
        <w:numPr>
          <w:ilvl w:val="0"/>
          <w:numId w:val="1"/>
        </w:numPr>
        <w:spacing w:after="151" w:line="259" w:lineRule="auto"/>
        <w:ind w:hanging="360"/>
      </w:pPr>
      <w:r w:rsidRPr="00624415">
        <w:t>Szatnia ogólna samoobsługowa jest bezpłatna.</w:t>
      </w:r>
    </w:p>
    <w:p w14:paraId="656C0253" w14:textId="45B619F8" w:rsidR="00F06D9F" w:rsidRDefault="00D26252">
      <w:pPr>
        <w:numPr>
          <w:ilvl w:val="0"/>
          <w:numId w:val="1"/>
        </w:numPr>
        <w:ind w:hanging="360"/>
      </w:pPr>
      <w:r>
        <w:t>Okrycia wierzchnie należy umieszczać na wieszakach</w:t>
      </w:r>
      <w:r w:rsidR="00D8727A">
        <w:t>.</w:t>
      </w:r>
    </w:p>
    <w:p w14:paraId="7BA21286" w14:textId="723D197D" w:rsidR="00F06D9F" w:rsidRDefault="00D26252">
      <w:pPr>
        <w:numPr>
          <w:ilvl w:val="0"/>
          <w:numId w:val="1"/>
        </w:numPr>
        <w:ind w:hanging="360"/>
      </w:pPr>
      <w:r>
        <w:t xml:space="preserve">Za rzeczy pozostawione w szatni ogólnej samoobsługowej w sposób zgodny z niniejszym Regulaminem SR </w:t>
      </w:r>
      <w:r w:rsidR="00D8727A">
        <w:t xml:space="preserve">Jarosław </w:t>
      </w:r>
      <w:r>
        <w:t xml:space="preserve">odpowiada na zasadach ogólnych określonych w przepisach Kodeksu cywilnego. Za inne rzeczy i mienie pozostawione w szatni ogólnej samoobsługowej </w:t>
      </w:r>
      <w:r w:rsidR="00D8727A">
        <w:t xml:space="preserve">                                      </w:t>
      </w:r>
      <w:r>
        <w:t xml:space="preserve">z naruszeniem niniejszego Regulaminu, w tym w szczególności za mienie objęte opisanym </w:t>
      </w:r>
      <w:r w:rsidR="00D8727A">
        <w:t xml:space="preserve">                             </w:t>
      </w:r>
      <w:r>
        <w:t xml:space="preserve">w ust. 7 zakazem jego pozostawienia w szatni ogólnej samoobsługowej SR </w:t>
      </w:r>
      <w:r w:rsidR="00D8727A">
        <w:t xml:space="preserve">Jarosław </w:t>
      </w:r>
      <w:r>
        <w:t xml:space="preserve">nie ponosi odpowiedzialności. </w:t>
      </w:r>
    </w:p>
    <w:p w14:paraId="1DB48B62" w14:textId="7B471A64" w:rsidR="00EE37F0" w:rsidRDefault="00A775E3" w:rsidP="007A0D0B">
      <w:pPr>
        <w:pStyle w:val="Akapitzlist"/>
        <w:numPr>
          <w:ilvl w:val="0"/>
          <w:numId w:val="1"/>
        </w:numPr>
      </w:pPr>
      <w:r>
        <w:t>Użytkownik szatni powinien</w:t>
      </w:r>
      <w:r w:rsidR="00EE5970">
        <w:t xml:space="preserve"> samodzielnie</w:t>
      </w:r>
      <w:r>
        <w:t xml:space="preserve"> wygenerować bilet tj. kod kreskowy do szafki za pomocą, którego do końca dnia będzie możliwe jej ponowne otworzenie </w:t>
      </w:r>
      <w:r w:rsidR="00341057">
        <w:t xml:space="preserve">celem odbioru pozostawionych rzeczy. </w:t>
      </w:r>
      <w:r w:rsidR="00537626">
        <w:t>Następnego dnia nie będzie możliwe otworzenie szafki za pomocą wygenerowanego kodu</w:t>
      </w:r>
      <w:r w:rsidR="00142F70">
        <w:t>. W takim przypadku</w:t>
      </w:r>
      <w:r w:rsidR="00651D78">
        <w:t>, a także w przypadku zagubienia biletu</w:t>
      </w:r>
      <w:r w:rsidR="00142F70">
        <w:t xml:space="preserve"> należy skontaktować się z </w:t>
      </w:r>
      <w:r w:rsidR="00EE37F0">
        <w:t>pracownikiem Oddziału Administracyjnego</w:t>
      </w:r>
      <w:r w:rsidR="00651D78">
        <w:t xml:space="preserve"> za pośrednictwem pracownika ochrony budynku-</w:t>
      </w:r>
      <w:r w:rsidR="00EE37F0">
        <w:t xml:space="preserve"> celem odzyskania pozostawionych rzeczy. </w:t>
      </w:r>
    </w:p>
    <w:p w14:paraId="71CC70B3" w14:textId="15D08274" w:rsidR="004F02A5" w:rsidRDefault="00454C31" w:rsidP="007A0D0B">
      <w:pPr>
        <w:pStyle w:val="Akapitzlist"/>
        <w:numPr>
          <w:ilvl w:val="0"/>
          <w:numId w:val="1"/>
        </w:numPr>
      </w:pPr>
      <w:r>
        <w:t>W przypadk</w:t>
      </w:r>
      <w:r w:rsidR="00877336">
        <w:t xml:space="preserve">ach opisanych w pkt. 7 </w:t>
      </w:r>
      <w:r>
        <w:t>wydanie rzeczy następuje po pozytywnej weryfikacji zawartości szafki lub zapisu</w:t>
      </w:r>
      <w:r w:rsidR="006C332E">
        <w:t xml:space="preserve"> </w:t>
      </w:r>
      <w:r>
        <w:t>z monitoringu.</w:t>
      </w:r>
    </w:p>
    <w:p w14:paraId="4194C1F8" w14:textId="27162BFA" w:rsidR="00341057" w:rsidRDefault="00341057" w:rsidP="007A0D0B">
      <w:pPr>
        <w:pStyle w:val="Akapitzlist"/>
        <w:numPr>
          <w:ilvl w:val="0"/>
          <w:numId w:val="1"/>
        </w:numPr>
      </w:pPr>
      <w:r>
        <w:t xml:space="preserve">Korzystający z szatni ma obowiązek </w:t>
      </w:r>
      <w:r w:rsidR="00E560E8">
        <w:t xml:space="preserve">odebrać pozostawione w szafce okrycie wierzchnie lub inne rzeczy pozostawione w szatni przed opuszczeniem Sądu Rejonowego w Jarosławiu. </w:t>
      </w:r>
    </w:p>
    <w:p w14:paraId="1B5447CC" w14:textId="08F5711F" w:rsidR="00EE5970" w:rsidRDefault="00EE5970" w:rsidP="00142F70">
      <w:pPr>
        <w:ind w:left="705" w:firstLine="0"/>
      </w:pPr>
      <w:r>
        <w:t>W przypadku problemów technicznych należy o pomoc poprosić pracownika ochrony budynku</w:t>
      </w:r>
      <w:r w:rsidR="00537626">
        <w:t>.</w:t>
      </w:r>
    </w:p>
    <w:p w14:paraId="13AD9FDC" w14:textId="77777777" w:rsidR="00F06D9F" w:rsidRDefault="00D26252" w:rsidP="00EE5970">
      <w:pPr>
        <w:numPr>
          <w:ilvl w:val="0"/>
          <w:numId w:val="1"/>
        </w:numPr>
        <w:spacing w:after="0" w:line="360" w:lineRule="auto"/>
        <w:ind w:left="703" w:hanging="357"/>
      </w:pPr>
      <w:r>
        <w:rPr>
          <w:b/>
          <w:u w:val="single" w:color="000000"/>
        </w:rPr>
        <w:t>W szatni ogólnej samoobsługowej bezwzględnie nie można pozostawiać:</w:t>
      </w:r>
    </w:p>
    <w:p w14:paraId="06DA7419" w14:textId="7F6F9BFD" w:rsidR="00F06D9F" w:rsidRDefault="00301C90" w:rsidP="00EE5970">
      <w:pPr>
        <w:numPr>
          <w:ilvl w:val="0"/>
          <w:numId w:val="2"/>
        </w:numPr>
        <w:spacing w:after="0" w:line="360" w:lineRule="auto"/>
        <w:ind w:left="703" w:hanging="357"/>
      </w:pPr>
      <w:r>
        <w:t>P</w:t>
      </w:r>
      <w:r w:rsidR="00D26252">
        <w:t>ieniędzy</w:t>
      </w:r>
      <w:r>
        <w:t xml:space="preserve">, papierów </w:t>
      </w:r>
      <w:r w:rsidR="009741A1">
        <w:t xml:space="preserve">wartościowych i </w:t>
      </w:r>
      <w:r>
        <w:t>dokumentów</w:t>
      </w:r>
    </w:p>
    <w:p w14:paraId="05A486E7" w14:textId="77777777" w:rsidR="00F06D9F" w:rsidRDefault="00D26252">
      <w:pPr>
        <w:numPr>
          <w:ilvl w:val="0"/>
          <w:numId w:val="2"/>
        </w:numPr>
        <w:spacing w:after="151" w:line="259" w:lineRule="auto"/>
        <w:ind w:hanging="360"/>
      </w:pPr>
      <w:r>
        <w:t>biżuterii i kosztowności innego rodzaju;</w:t>
      </w:r>
    </w:p>
    <w:p w14:paraId="13D7F8A7" w14:textId="77777777" w:rsidR="00F06D9F" w:rsidRDefault="00D26252">
      <w:pPr>
        <w:numPr>
          <w:ilvl w:val="0"/>
          <w:numId w:val="2"/>
        </w:numPr>
        <w:ind w:hanging="360"/>
      </w:pPr>
      <w:r>
        <w:t>sprzętu elektronicznego, w szczególności komputerów przenośnych, aparatów fotograficznych, telefonów komórkowych i przenośnych odtwarzaczy multimedialnych, itp.;</w:t>
      </w:r>
    </w:p>
    <w:p w14:paraId="5F6AE300" w14:textId="77777777" w:rsidR="00F06D9F" w:rsidRDefault="00D26252">
      <w:pPr>
        <w:numPr>
          <w:ilvl w:val="0"/>
          <w:numId w:val="2"/>
        </w:numPr>
        <w:ind w:hanging="360"/>
      </w:pPr>
      <w:r>
        <w:lastRenderedPageBreak/>
        <w:t>elementów okryć wierzchnich znacznej wartości, które można odłączyć od pozostałej części okrycia bez jego uszkodzenia oraz innych cennych przedmiotów;</w:t>
      </w:r>
    </w:p>
    <w:p w14:paraId="22936A04" w14:textId="77777777" w:rsidR="00F06D9F" w:rsidRDefault="00D26252">
      <w:pPr>
        <w:numPr>
          <w:ilvl w:val="0"/>
          <w:numId w:val="2"/>
        </w:numPr>
        <w:ind w:hanging="360"/>
      </w:pPr>
      <w:r>
        <w:t>przedmiotów mogących wyrządzić szkodę osobom trzecim lub ich mieniu, w szczególności przez uszkodzenie lub zniszczenie, jak również mogących uszkodzić lub zniszczyć teren szatni;</w:t>
      </w:r>
    </w:p>
    <w:p w14:paraId="0C56EE54" w14:textId="40EE3499" w:rsidR="00F06D9F" w:rsidRDefault="00D26252">
      <w:pPr>
        <w:numPr>
          <w:ilvl w:val="0"/>
          <w:numId w:val="2"/>
        </w:numPr>
        <w:ind w:hanging="360"/>
      </w:pPr>
      <w:r>
        <w:t>przedmiotów cuchnących, mokrych, zapalnych, łatwopalnych, wybuchowych oraz materiałów niebezpiecznych</w:t>
      </w:r>
      <w:r w:rsidR="009741A1">
        <w:t xml:space="preserve"> i broni.</w:t>
      </w:r>
    </w:p>
    <w:p w14:paraId="701AE3CC" w14:textId="77777777" w:rsidR="00BE6BCF" w:rsidRDefault="00D26252" w:rsidP="00BE6BCF">
      <w:pPr>
        <w:numPr>
          <w:ilvl w:val="0"/>
          <w:numId w:val="2"/>
        </w:numPr>
        <w:spacing w:after="335"/>
        <w:ind w:left="715" w:hanging="360"/>
      </w:pPr>
      <w:r>
        <w:t>przedmiotów, których przechowywanie w szatni jest utrudnione z uwagi na ich wymiary</w:t>
      </w:r>
    </w:p>
    <w:p w14:paraId="23940BEE" w14:textId="7DB2C8DC" w:rsidR="00F06D9F" w:rsidRDefault="00655594" w:rsidP="00EA1802">
      <w:pPr>
        <w:spacing w:after="335"/>
        <w:ind w:left="355" w:firstLine="0"/>
      </w:pPr>
      <w:r>
        <w:rPr>
          <w:sz w:val="24"/>
        </w:rPr>
        <w:t>1</w:t>
      </w:r>
      <w:r w:rsidR="00247BB2">
        <w:rPr>
          <w:sz w:val="24"/>
        </w:rPr>
        <w:t>1</w:t>
      </w:r>
      <w:r w:rsidR="00D26252" w:rsidRPr="00BE6BCF">
        <w:rPr>
          <w:sz w:val="24"/>
        </w:rPr>
        <w:t xml:space="preserve">. </w:t>
      </w:r>
      <w:r>
        <w:rPr>
          <w:sz w:val="24"/>
        </w:rPr>
        <w:t xml:space="preserve"> </w:t>
      </w:r>
      <w:r w:rsidR="00D26252">
        <w:t xml:space="preserve">Na terenie szatni ogólnej samoobsługowej zakazuje się wszelkich </w:t>
      </w:r>
      <w:proofErr w:type="spellStart"/>
      <w:r w:rsidR="00D26252">
        <w:t>zachowań</w:t>
      </w:r>
      <w:proofErr w:type="spellEnd"/>
      <w:r w:rsidR="00D26252">
        <w:t xml:space="preserve"> niebezpiecznych dla innych korzystających. W szczególności korzystającym z szatni ogólnej samoobsługowej bezwzględnie zabrania się:</w:t>
      </w:r>
    </w:p>
    <w:p w14:paraId="019A7B36" w14:textId="77777777" w:rsidR="00F06D9F" w:rsidRDefault="00D26252">
      <w:pPr>
        <w:numPr>
          <w:ilvl w:val="0"/>
          <w:numId w:val="3"/>
        </w:numPr>
        <w:spacing w:after="151" w:line="259" w:lineRule="auto"/>
        <w:ind w:hanging="360"/>
      </w:pPr>
      <w:r>
        <w:t>wynoszenia elementów wyposażenia szatni ogólnej samoobsługowej poza jej teren;</w:t>
      </w:r>
    </w:p>
    <w:p w14:paraId="1E75809D" w14:textId="77777777" w:rsidR="00F06D9F" w:rsidRDefault="00D26252">
      <w:pPr>
        <w:numPr>
          <w:ilvl w:val="0"/>
          <w:numId w:val="3"/>
        </w:numPr>
        <w:ind w:hanging="360"/>
      </w:pPr>
      <w:r>
        <w:t>przenoszenia elementów wyposażenia szatni ogólnej samoobsługowej poza przeznaczone dla niej miejsca;</w:t>
      </w:r>
    </w:p>
    <w:p w14:paraId="78F9CD04" w14:textId="77777777" w:rsidR="00CE5237" w:rsidRDefault="00CE5237" w:rsidP="00247BB2">
      <w:pPr>
        <w:spacing w:after="0" w:line="360" w:lineRule="auto"/>
        <w:ind w:left="345" w:firstLine="0"/>
      </w:pPr>
    </w:p>
    <w:p w14:paraId="5F711D30" w14:textId="5EFF0899" w:rsidR="00C15223" w:rsidRDefault="00247BB2" w:rsidP="00247BB2">
      <w:pPr>
        <w:spacing w:after="0" w:line="360" w:lineRule="auto"/>
        <w:ind w:left="345" w:firstLine="0"/>
      </w:pPr>
      <w:r>
        <w:t xml:space="preserve">12. </w:t>
      </w:r>
      <w:r w:rsidR="00F42D2F">
        <w:t>W kwestiach nieujętych w niniejszym regulaminie, zwłaszcza w zakresie terminów przechowywania</w:t>
      </w:r>
      <w:r w:rsidR="005E165B">
        <w:t xml:space="preserve">, zastosowanie mają przepisy kodeksu cywilnego. </w:t>
      </w:r>
    </w:p>
    <w:p w14:paraId="53E36EC7" w14:textId="77777777" w:rsidR="009E4181" w:rsidRDefault="009E4181" w:rsidP="009E4181">
      <w:pPr>
        <w:pStyle w:val="Akapitzlist"/>
        <w:spacing w:after="0" w:line="360" w:lineRule="auto"/>
        <w:ind w:firstLine="0"/>
      </w:pPr>
    </w:p>
    <w:p w14:paraId="69E57BC9" w14:textId="097F64AD" w:rsidR="00F06D9F" w:rsidRDefault="00247BB2" w:rsidP="00247BB2">
      <w:pPr>
        <w:spacing w:after="0" w:line="360" w:lineRule="auto"/>
      </w:pPr>
      <w:r>
        <w:t xml:space="preserve">13. </w:t>
      </w:r>
      <w:r w:rsidR="00D26252">
        <w:t>Korzystanie z szatni ogólnej samoobsługowej oznacza akceptację niniejszego Regulaminu oraz wszystkich innych Regulaminów obowiązujących na terenie Sądu Rejonowego</w:t>
      </w:r>
      <w:r w:rsidR="00B800E5">
        <w:t xml:space="preserve"> w Jarosławiu</w:t>
      </w:r>
      <w:r w:rsidR="00D26252">
        <w:t xml:space="preserve">. </w:t>
      </w:r>
    </w:p>
    <w:p w14:paraId="0864F246" w14:textId="77777777" w:rsidR="009E4181" w:rsidRDefault="009E4181" w:rsidP="009E4181">
      <w:pPr>
        <w:spacing w:after="0" w:line="360" w:lineRule="auto"/>
        <w:ind w:left="0" w:firstLine="0"/>
      </w:pPr>
    </w:p>
    <w:p w14:paraId="23CAADDB" w14:textId="5095B304" w:rsidR="00F06D9F" w:rsidRDefault="00C15223" w:rsidP="00C15223">
      <w:r>
        <w:t>1</w:t>
      </w:r>
      <w:r w:rsidR="00247BB2">
        <w:t>4</w:t>
      </w:r>
      <w:r>
        <w:t xml:space="preserve">. </w:t>
      </w:r>
      <w:r w:rsidR="00D26252">
        <w:t xml:space="preserve">Administrator nie ponosi odpowiedzialności za korzystanie z szatni w sposób niezgodny </w:t>
      </w:r>
      <w:r w:rsidR="00B800E5">
        <w:t xml:space="preserve">                                     </w:t>
      </w:r>
      <w:r w:rsidR="00D26252">
        <w:t xml:space="preserve">z niniejszym Regulaminem. </w:t>
      </w:r>
    </w:p>
    <w:p w14:paraId="317C6A40" w14:textId="77777777" w:rsidR="00F06D9F" w:rsidRDefault="00D26252">
      <w:pPr>
        <w:spacing w:after="0" w:line="259" w:lineRule="auto"/>
        <w:ind w:left="0" w:firstLine="0"/>
        <w:jc w:val="left"/>
      </w:pPr>
      <w:r>
        <w:rPr>
          <w:b/>
          <w:sz w:val="18"/>
        </w:rPr>
        <w:t> </w:t>
      </w:r>
    </w:p>
    <w:p w14:paraId="525AE2C4" w14:textId="09324E1C" w:rsidR="00D26252" w:rsidRDefault="00D26252" w:rsidP="00EA1802">
      <w:pPr>
        <w:spacing w:after="341" w:line="259" w:lineRule="auto"/>
        <w:ind w:left="0" w:firstLine="0"/>
        <w:jc w:val="left"/>
      </w:pPr>
      <w:r>
        <w:rPr>
          <w:b/>
          <w:sz w:val="18"/>
        </w:rPr>
        <w:t> </w:t>
      </w:r>
      <w:r w:rsidR="00EA1802">
        <w:t xml:space="preserve"> </w:t>
      </w:r>
    </w:p>
    <w:sectPr w:rsidR="00D26252" w:rsidSect="00BE6BCF">
      <w:pgSz w:w="11906" w:h="16838"/>
      <w:pgMar w:top="1488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20AA"/>
    <w:multiLevelType w:val="hybridMultilevel"/>
    <w:tmpl w:val="E878FB9C"/>
    <w:lvl w:ilvl="0" w:tplc="A9F23008">
      <w:start w:val="1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5646DA"/>
    <w:multiLevelType w:val="hybridMultilevel"/>
    <w:tmpl w:val="9E26C470"/>
    <w:lvl w:ilvl="0" w:tplc="694AD2A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F827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0B6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8A6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12A4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800F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AB2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DC05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36A9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572757"/>
    <w:multiLevelType w:val="hybridMultilevel"/>
    <w:tmpl w:val="CBA2A566"/>
    <w:lvl w:ilvl="0" w:tplc="D3725BA6">
      <w:start w:val="10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2864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23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660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2C5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E67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87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222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082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E32B34"/>
    <w:multiLevelType w:val="hybridMultilevel"/>
    <w:tmpl w:val="2FC271B8"/>
    <w:lvl w:ilvl="0" w:tplc="0EAC4B6E">
      <w:start w:val="1"/>
      <w:numFmt w:val="low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C63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28EB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6D0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70DF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AA2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0B7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623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50C6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507DB9"/>
    <w:multiLevelType w:val="hybridMultilevel"/>
    <w:tmpl w:val="535424C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45C43"/>
    <w:multiLevelType w:val="hybridMultilevel"/>
    <w:tmpl w:val="276016A8"/>
    <w:lvl w:ilvl="0" w:tplc="C3B47000">
      <w:start w:val="1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BF50E1F"/>
    <w:multiLevelType w:val="hybridMultilevel"/>
    <w:tmpl w:val="E95E7C5C"/>
    <w:lvl w:ilvl="0" w:tplc="749C1EA4">
      <w:start w:val="1"/>
      <w:numFmt w:val="low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4AA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091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4C4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8D0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843A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A40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769B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833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9F"/>
    <w:rsid w:val="00142F70"/>
    <w:rsid w:val="001F601C"/>
    <w:rsid w:val="00247BB2"/>
    <w:rsid w:val="00301C90"/>
    <w:rsid w:val="00333A86"/>
    <w:rsid w:val="00341057"/>
    <w:rsid w:val="00393F9F"/>
    <w:rsid w:val="00454C31"/>
    <w:rsid w:val="004F02A5"/>
    <w:rsid w:val="00537626"/>
    <w:rsid w:val="005432CC"/>
    <w:rsid w:val="005E165B"/>
    <w:rsid w:val="005F542F"/>
    <w:rsid w:val="00624415"/>
    <w:rsid w:val="00651D78"/>
    <w:rsid w:val="00655594"/>
    <w:rsid w:val="006C332E"/>
    <w:rsid w:val="007A0D0B"/>
    <w:rsid w:val="00877336"/>
    <w:rsid w:val="008B56CE"/>
    <w:rsid w:val="008E75EA"/>
    <w:rsid w:val="009741A1"/>
    <w:rsid w:val="009E4181"/>
    <w:rsid w:val="00A573EE"/>
    <w:rsid w:val="00A775E3"/>
    <w:rsid w:val="00B800E5"/>
    <w:rsid w:val="00BB134E"/>
    <w:rsid w:val="00BE6BCF"/>
    <w:rsid w:val="00C15223"/>
    <w:rsid w:val="00CE5237"/>
    <w:rsid w:val="00D26252"/>
    <w:rsid w:val="00D8727A"/>
    <w:rsid w:val="00DE0D21"/>
    <w:rsid w:val="00E560E8"/>
    <w:rsid w:val="00EA1802"/>
    <w:rsid w:val="00EA38DD"/>
    <w:rsid w:val="00EE37F0"/>
    <w:rsid w:val="00EE5970"/>
    <w:rsid w:val="00F06D9F"/>
    <w:rsid w:val="00F42D2F"/>
    <w:rsid w:val="00FD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8D15"/>
  <w15:docId w15:val="{C67F831D-69DF-45AE-918B-E52330BB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7" w:line="363" w:lineRule="auto"/>
      <w:ind w:left="730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A0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w Jaroslawiu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 Jakub</dc:creator>
  <cp:keywords/>
  <cp:lastModifiedBy>Chomont Magdalena</cp:lastModifiedBy>
  <cp:revision>2</cp:revision>
  <cp:lastPrinted>2025-12-18T07:14:00Z</cp:lastPrinted>
  <dcterms:created xsi:type="dcterms:W3CDTF">2025-12-18T09:17:00Z</dcterms:created>
  <dcterms:modified xsi:type="dcterms:W3CDTF">2025-12-18T09:17:00Z</dcterms:modified>
</cp:coreProperties>
</file>